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9AA23EB" w14:textId="4FC4EBA2" w:rsidR="00DF1E0B" w:rsidRPr="00DF1E0B" w:rsidRDefault="004B459C" w:rsidP="00DF1E0B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DF1E0B">
        <w:rPr>
          <w:rFonts w:ascii="Times New Roman" w:hAnsi="Times New Roman" w:cs="Times New Roman"/>
          <w:b/>
          <w:sz w:val="24"/>
          <w:szCs w:val="24"/>
        </w:rPr>
        <w:t>СТ РК</w:t>
      </w:r>
      <w:r w:rsidR="00DF1E0B" w:rsidRPr="00DF1E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1E0B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DF1E0B" w:rsidRPr="00DF1E0B">
        <w:rPr>
          <w:rFonts w:ascii="Times New Roman" w:hAnsi="Times New Roman" w:cs="Times New Roman"/>
          <w:b/>
          <w:sz w:val="24"/>
          <w:szCs w:val="24"/>
        </w:rPr>
        <w:t xml:space="preserve"> 23044 «Умягчение и опреснение</w:t>
      </w:r>
    </w:p>
    <w:p w14:paraId="6DA032C5" w14:textId="7743D6F3" w:rsidR="009C3C55" w:rsidRDefault="00DF1E0B" w:rsidP="00DF1E0B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E0B">
        <w:rPr>
          <w:rFonts w:ascii="Times New Roman" w:hAnsi="Times New Roman" w:cs="Times New Roman"/>
          <w:b/>
          <w:sz w:val="24"/>
          <w:szCs w:val="24"/>
        </w:rPr>
        <w:t>промышленных сточных во</w:t>
      </w:r>
      <w:r>
        <w:rPr>
          <w:rFonts w:ascii="Times New Roman" w:hAnsi="Times New Roman" w:cs="Times New Roman"/>
          <w:b/>
          <w:sz w:val="24"/>
          <w:szCs w:val="24"/>
        </w:rPr>
        <w:t>д для повторного использования.</w:t>
      </w:r>
      <w:r w:rsidRPr="00DF1E0B">
        <w:rPr>
          <w:rFonts w:ascii="Times New Roman" w:hAnsi="Times New Roman" w:cs="Times New Roman"/>
          <w:b/>
          <w:sz w:val="24"/>
          <w:szCs w:val="24"/>
        </w:rPr>
        <w:t xml:space="preserve"> Руководящие указания»</w:t>
      </w:r>
    </w:p>
    <w:p w14:paraId="009A1B85" w14:textId="77777777" w:rsidR="00DF1E0B" w:rsidRPr="00DF1E0B" w:rsidRDefault="00DF1E0B" w:rsidP="00DF1E0B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1413B251" w14:textId="77777777" w:rsidR="00DF1E0B" w:rsidRPr="00DF1E0B" w:rsidRDefault="00DF1E0B" w:rsidP="00DF1E0B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F1E0B">
        <w:rPr>
          <w:rFonts w:eastAsiaTheme="minorEastAsia"/>
          <w:b w:val="0"/>
          <w:i w:val="0"/>
          <w:sz w:val="24"/>
          <w:szCs w:val="24"/>
        </w:rPr>
        <w:t>Повторное использование сточных вод — устоявшаяся практика, используемая для орошения, особенно в засушливых странах. Это уменьшает дефицит и снижает нагрузку, оказываемую деятельностью человека на природные водоемы. Потенциально положительным аспектом является в ряде случаев содержание питательных веществ в сточных водах, что может снизить потребность в других удобрениях.</w:t>
      </w:r>
    </w:p>
    <w:p w14:paraId="52AC81A6" w14:textId="77777777" w:rsidR="00DF1E0B" w:rsidRPr="00DF1E0B" w:rsidRDefault="00DF1E0B" w:rsidP="00DF1E0B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F1E0B">
        <w:rPr>
          <w:rFonts w:eastAsiaTheme="minorEastAsia"/>
          <w:b w:val="0"/>
          <w:i w:val="0"/>
          <w:sz w:val="24"/>
          <w:szCs w:val="24"/>
        </w:rPr>
        <w:t>Сейчас специалисты по охране природы самозабвенно мечтают о повторном использовании промышленных и городских сточных вод, предварительно доведенных до качества питьевой воды. Но в этом случае приходится иметь дело с огромным количеством всевозможных загрязнителей и патогенов, а также органических веществ, которые должны быть удалены или трансформированы в безвредные соединения. Следовательно, все операции удорожаются и усложняются.</w:t>
      </w:r>
    </w:p>
    <w:p w14:paraId="3EF6AE4C" w14:textId="77777777" w:rsidR="00DF1E0B" w:rsidRPr="00DF1E0B" w:rsidRDefault="00DF1E0B" w:rsidP="00DF1E0B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F1E0B">
        <w:rPr>
          <w:rFonts w:eastAsiaTheme="minorEastAsia"/>
          <w:b w:val="0"/>
          <w:i w:val="0"/>
          <w:sz w:val="24"/>
          <w:szCs w:val="24"/>
        </w:rPr>
        <w:t xml:space="preserve">Городские сточные воды обычно проходят обработку в очистных сооружениях, в которых во взвешенном состоянии находятся микробы, удаляющие органику и остатки пищевых веществ, а потом в отстойных резервуарах, где происходит разделение твердых и жидких фракций. Воду после такой очистки можно сбрасывать в поверхностные водоемы, а также использовать для ограниченного полива и на некоторые заводские нужды. </w:t>
      </w:r>
    </w:p>
    <w:p w14:paraId="18897027" w14:textId="77777777" w:rsidR="00DF1E0B" w:rsidRPr="00DF1E0B" w:rsidRDefault="00DF1E0B" w:rsidP="00DF1E0B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F1E0B">
        <w:rPr>
          <w:rFonts w:eastAsiaTheme="minorEastAsia"/>
          <w:b w:val="0"/>
          <w:i w:val="0"/>
          <w:sz w:val="24"/>
          <w:szCs w:val="24"/>
        </w:rPr>
        <w:t>Восстановление воды для повторного использования служит экономии, поскольку многие местности и регионы испытывают недостаток пресной воды. Когда использованная вода в итоге сбрасывается обратно в природные водные источники, она все еще может приносить пользу, увеличивая речной сток, питая растительность и пополняя водоносные горизонты в ходе водного цикла.</w:t>
      </w:r>
    </w:p>
    <w:p w14:paraId="02E33C4E" w14:textId="0CCD9A17" w:rsidR="00DF1E0B" w:rsidRDefault="00DF1E0B" w:rsidP="00DF1E0B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F1E0B">
        <w:rPr>
          <w:rFonts w:eastAsiaTheme="minorEastAsia"/>
          <w:b w:val="0"/>
          <w:i w:val="0"/>
          <w:sz w:val="24"/>
          <w:szCs w:val="24"/>
        </w:rPr>
        <w:t>Повторно используемую воду можно направить на удовлетворение определенных потребностей в жилых помещениях (например, смывание воды в туалетах), на предприятиях и в промышленности, и даже может быть обработана с достижением стандартов питьевой воды. Последний вариант называется либо «прямым повторным использованием питьевой воды», либо «косвенным повторным использованием питьевой воды», в зависимости от используемого подхода</w:t>
      </w:r>
    </w:p>
    <w:p w14:paraId="469D15E2" w14:textId="558F331B" w:rsidR="00DF1E0B" w:rsidRPr="00DF1E0B" w:rsidRDefault="00DF1E0B" w:rsidP="00DF1E0B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F1E0B">
        <w:rPr>
          <w:rFonts w:eastAsiaTheme="minorEastAsia"/>
          <w:b w:val="0"/>
          <w:i w:val="0"/>
          <w:sz w:val="24"/>
          <w:szCs w:val="24"/>
        </w:rPr>
        <w:t>В эт</w:t>
      </w:r>
      <w:r w:rsidR="00E23846">
        <w:rPr>
          <w:rFonts w:eastAsiaTheme="minorEastAsia"/>
          <w:b w:val="0"/>
          <w:i w:val="0"/>
          <w:sz w:val="24"/>
          <w:szCs w:val="24"/>
        </w:rPr>
        <w:t>ой связи, возникла необходимость</w:t>
      </w:r>
      <w:r w:rsidRPr="00DF1E0B">
        <w:rPr>
          <w:rFonts w:eastAsiaTheme="minorEastAsia"/>
          <w:b w:val="0"/>
          <w:i w:val="0"/>
          <w:sz w:val="24"/>
          <w:szCs w:val="24"/>
        </w:rPr>
        <w:t xml:space="preserve"> разработки СТ РК IS</w:t>
      </w:r>
      <w:r>
        <w:rPr>
          <w:rFonts w:eastAsiaTheme="minorEastAsia"/>
          <w:b w:val="0"/>
          <w:i w:val="0"/>
          <w:sz w:val="24"/>
          <w:szCs w:val="24"/>
        </w:rPr>
        <w:t>O 23044 «Умягчение и опреснение</w:t>
      </w:r>
      <w:r w:rsidRPr="00DF1E0B">
        <w:rPr>
          <w:rFonts w:eastAsiaTheme="minorEastAsia"/>
          <w:b w:val="0"/>
          <w:i w:val="0"/>
          <w:sz w:val="24"/>
          <w:szCs w:val="24"/>
        </w:rPr>
        <w:t xml:space="preserve"> промышленных сточных вод для повторного использования. Руководящие указания».</w:t>
      </w:r>
    </w:p>
    <w:p w14:paraId="111055C1" w14:textId="167207B8" w:rsidR="00923834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2F9EDB5C" w14:textId="05B27EE6" w:rsidR="00DF1E0B" w:rsidRPr="00DF1E0B" w:rsidRDefault="00DF1E0B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F1E0B">
        <w:rPr>
          <w:rFonts w:eastAsiaTheme="minorEastAsia"/>
          <w:b w:val="0"/>
          <w:i w:val="0"/>
          <w:sz w:val="24"/>
          <w:szCs w:val="24"/>
        </w:rPr>
        <w:t>Данный стандарт разрабатывается в реализацию Приказа Министра национальной экономики Республики Казахстан от 20 июля 2015 года № 546 «Об утверждении Правил приема сточных вод в системы водоотведения населенных пунктов».</w:t>
      </w:r>
    </w:p>
    <w:p w14:paraId="22B730D7" w14:textId="370DFC94" w:rsidR="003074B0" w:rsidRDefault="003074B0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>Заявителем данного проекта стандарта является Технический комитет по стандартизации 102 «Отходы производства и потребления».</w:t>
      </w:r>
    </w:p>
    <w:p w14:paraId="1FDE3A31" w14:textId="77777777" w:rsidR="00B80998" w:rsidRPr="00F468FE" w:rsidRDefault="00B80998" w:rsidP="00B80998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7C80DB4F" w:rsidR="004B459C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344EB8">
        <w:rPr>
          <w:rFonts w:ascii="Times New Roman" w:hAnsi="Times New Roman" w:cs="Times New Roman"/>
          <w:sz w:val="24"/>
          <w:szCs w:val="24"/>
        </w:rPr>
        <w:t>3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F453C2">
        <w:rPr>
          <w:rFonts w:ascii="Times New Roman" w:hAnsi="Times New Roman" w:cs="Times New Roman"/>
          <w:sz w:val="24"/>
          <w:szCs w:val="24"/>
        </w:rPr>
        <w:t>2</w:t>
      </w:r>
      <w:r w:rsidR="00DB1115" w:rsidRPr="00DB1115">
        <w:rPr>
          <w:rFonts w:ascii="Times New Roman" w:hAnsi="Times New Roman" w:cs="Times New Roman"/>
          <w:sz w:val="24"/>
          <w:szCs w:val="24"/>
        </w:rPr>
        <w:t>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="00F453C2">
        <w:rPr>
          <w:rFonts w:ascii="Times New Roman" w:hAnsi="Times New Roman" w:cs="Times New Roman"/>
          <w:sz w:val="24"/>
          <w:szCs w:val="24"/>
        </w:rPr>
        <w:t xml:space="preserve"> 2022</w:t>
      </w:r>
      <w:r w:rsidRPr="00707E0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>433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F453C2" w:rsidRPr="00F453C2">
        <w:rPr>
          <w:rFonts w:ascii="Times New Roman" w:hAnsi="Times New Roman" w:cs="Times New Roman"/>
          <w:sz w:val="24"/>
          <w:szCs w:val="24"/>
        </w:rPr>
        <w:t>.</w:t>
      </w:r>
    </w:p>
    <w:p w14:paraId="2FC105D7" w14:textId="1BB2B161" w:rsidR="00BE0050" w:rsidRDefault="00BE0050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4BA297" w14:textId="77777777" w:rsidR="00DF1E0B" w:rsidRPr="00F453C2" w:rsidRDefault="00DF1E0B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308785B0" w14:textId="3208A4FA" w:rsidR="005A367D" w:rsidRDefault="003074B0" w:rsidP="005A367D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 xml:space="preserve">Объектом данного проекта стандарта являются </w:t>
      </w:r>
      <w:r w:rsidR="00DF1E0B">
        <w:rPr>
          <w:rStyle w:val="FontStyle61"/>
          <w:rFonts w:ascii="Times New Roman" w:hAnsi="Times New Roman" w:cs="Times New Roman"/>
          <w:sz w:val="24"/>
          <w:lang w:val="kk-KZ"/>
        </w:rPr>
        <w:t>промышленные сточные</w:t>
      </w:r>
      <w:r w:rsidR="00DF1E0B" w:rsidRPr="00DF1E0B">
        <w:rPr>
          <w:rStyle w:val="FontStyle61"/>
          <w:rFonts w:ascii="Times New Roman" w:hAnsi="Times New Roman" w:cs="Times New Roman"/>
          <w:sz w:val="24"/>
          <w:lang w:val="kk-KZ"/>
        </w:rPr>
        <w:t xml:space="preserve"> вод</w:t>
      </w:r>
      <w:r w:rsidR="00DF1E0B">
        <w:rPr>
          <w:rStyle w:val="FontStyle61"/>
          <w:rFonts w:ascii="Times New Roman" w:hAnsi="Times New Roman" w:cs="Times New Roman"/>
          <w:sz w:val="24"/>
          <w:lang w:val="kk-KZ"/>
        </w:rPr>
        <w:t>ы</w:t>
      </w:r>
      <w:r w:rsidRPr="00DF1E0B">
        <w:rPr>
          <w:rStyle w:val="FontStyle61"/>
          <w:rFonts w:ascii="Times New Roman" w:hAnsi="Times New Roman" w:cs="Times New Roman"/>
          <w:sz w:val="24"/>
          <w:lang w:val="kk-KZ"/>
        </w:rPr>
        <w:t>.</w:t>
      </w:r>
    </w:p>
    <w:p w14:paraId="1060D1DF" w14:textId="3A25C61E" w:rsidR="00707E09" w:rsidRPr="00DF1E0B" w:rsidRDefault="003074B0" w:rsidP="00DF1E0B">
      <w:pPr>
        <w:pStyle w:val="Style46"/>
        <w:ind w:firstLine="567"/>
        <w:jc w:val="both"/>
        <w:rPr>
          <w:rStyle w:val="FontStyle61"/>
          <w:rFonts w:ascii="Times New Roman" w:hAnsi="Times New Roman" w:cs="Times New Roman"/>
          <w:sz w:val="24"/>
          <w:lang w:val="kk-KZ"/>
        </w:rPr>
      </w:pPr>
      <w:r>
        <w:rPr>
          <w:rStyle w:val="FontStyle61"/>
          <w:rFonts w:ascii="Times New Roman" w:hAnsi="Times New Roman" w:cs="Times New Roman"/>
          <w:sz w:val="24"/>
        </w:rPr>
        <w:t>Асп</w:t>
      </w:r>
      <w:r w:rsidR="00DF1E0B">
        <w:rPr>
          <w:rStyle w:val="FontStyle61"/>
          <w:rFonts w:ascii="Times New Roman" w:hAnsi="Times New Roman" w:cs="Times New Roman"/>
          <w:sz w:val="24"/>
        </w:rPr>
        <w:t>ектом данного стандарта являю</w:t>
      </w:r>
      <w:r w:rsidR="005A367D">
        <w:rPr>
          <w:rStyle w:val="FontStyle61"/>
          <w:rFonts w:ascii="Times New Roman" w:hAnsi="Times New Roman" w:cs="Times New Roman"/>
          <w:sz w:val="24"/>
        </w:rPr>
        <w:t xml:space="preserve">тся </w:t>
      </w:r>
      <w:r w:rsidR="00E23846" w:rsidRPr="00DF1E0B">
        <w:rPr>
          <w:rStyle w:val="FontStyle61"/>
          <w:rFonts w:ascii="Times New Roman" w:hAnsi="Times New Roman" w:cs="Times New Roman"/>
          <w:sz w:val="24"/>
        </w:rPr>
        <w:t>руководящие</w:t>
      </w:r>
      <w:r w:rsidR="00DF1E0B" w:rsidRPr="00DF1E0B">
        <w:rPr>
          <w:rStyle w:val="FontStyle61"/>
          <w:rFonts w:ascii="Times New Roman" w:hAnsi="Times New Roman" w:cs="Times New Roman"/>
          <w:sz w:val="24"/>
        </w:rPr>
        <w:t xml:space="preserve"> указания</w:t>
      </w:r>
      <w:r w:rsidR="00DF1E0B">
        <w:rPr>
          <w:rStyle w:val="FontStyle61"/>
          <w:rFonts w:ascii="Times New Roman" w:hAnsi="Times New Roman" w:cs="Times New Roman"/>
          <w:sz w:val="24"/>
          <w:lang w:val="kk-KZ"/>
        </w:rPr>
        <w:t xml:space="preserve"> по умягчению и опреснению </w:t>
      </w:r>
      <w:r w:rsidR="00DF1E0B" w:rsidRPr="00DF1E0B">
        <w:rPr>
          <w:rStyle w:val="FontStyle61"/>
          <w:rFonts w:ascii="Times New Roman" w:hAnsi="Times New Roman" w:cs="Times New Roman"/>
          <w:sz w:val="24"/>
          <w:lang w:val="kk-KZ"/>
        </w:rPr>
        <w:t>промышленных сточных вод для повторного использования</w:t>
      </w:r>
      <w:r w:rsidR="00A228A5" w:rsidRPr="00A228A5">
        <w:rPr>
          <w:rStyle w:val="FontStyle61"/>
          <w:rFonts w:ascii="Times New Roman" w:hAnsi="Times New Roman" w:cs="Times New Roman"/>
          <w:sz w:val="24"/>
        </w:rPr>
        <w:t>.</w:t>
      </w:r>
    </w:p>
    <w:p w14:paraId="475EFBA9" w14:textId="77777777" w:rsidR="00F453C2" w:rsidRPr="00A228A5" w:rsidRDefault="00F453C2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68F7457" w14:textId="5619A09A" w:rsidR="00C53189" w:rsidRPr="00DF1E0B" w:rsidRDefault="00DF1E0B" w:rsidP="004563A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Отсутствуют</w:t>
      </w:r>
    </w:p>
    <w:p w14:paraId="031FBF1C" w14:textId="2D9E433A" w:rsidR="00A228A5" w:rsidRPr="00F453C2" w:rsidRDefault="00A228A5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356086F4" w:rsidR="00707E09" w:rsidRPr="007F0F23" w:rsidRDefault="004563A2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Государственный орган в области охраны окружающей среды, местные исполнительные органы, территориальные департаменты </w:t>
      </w:r>
      <w:r w:rsidR="00E23846">
        <w:rPr>
          <w:rFonts w:ascii="Times New Roman" w:hAnsi="Times New Roman" w:cs="Times New Roman"/>
          <w:sz w:val="24"/>
          <w:szCs w:val="24"/>
          <w:lang w:val="kk-KZ"/>
        </w:rPr>
        <w:t xml:space="preserve">экологии </w:t>
      </w:r>
      <w:r w:rsidR="003F5FB8">
        <w:rPr>
          <w:rFonts w:ascii="Times New Roman" w:hAnsi="Times New Roman" w:cs="Times New Roman"/>
          <w:sz w:val="24"/>
          <w:szCs w:val="24"/>
          <w:lang w:val="kk-KZ"/>
        </w:rPr>
        <w:t>и другие субъекты национальной системы стандартизации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D9712" w14:textId="15EB5744" w:rsidR="007F0F23" w:rsidRPr="00F453C2" w:rsidRDefault="007F0F23" w:rsidP="00F453C2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т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ехнический комитет по стандартизации 102 «Отходы производства и потребления», Национальная палата предпринимателей Р</w:t>
      </w:r>
      <w:r w:rsidR="00E23846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еспублики Казахстан «Атамекен»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4563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профильные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1117B82F" w:rsidR="004B459C" w:rsidRPr="00E23846" w:rsidRDefault="00782229" w:rsidP="00F453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E23846">
        <w:rPr>
          <w:rFonts w:ascii="Times New Roman" w:hAnsi="Times New Roman" w:cs="Times New Roman"/>
          <w:sz w:val="24"/>
          <w:szCs w:val="28"/>
          <w:lang w:val="kk-KZ"/>
        </w:rPr>
        <w:t xml:space="preserve">на основе </w:t>
      </w:r>
      <w:r w:rsidR="000A0745" w:rsidRPr="000A0745">
        <w:rPr>
          <w:rFonts w:ascii="Times New Roman" w:hAnsi="Times New Roman" w:cs="Times New Roman"/>
          <w:sz w:val="24"/>
          <w:szCs w:val="28"/>
          <w:lang w:val="kk-KZ"/>
        </w:rPr>
        <w:t>ISO 23044:2020 Guidelines for softening and desalination of industrial wastewater for reuse (Руководство по умягчению и опреснению производственных сточных вод для повторного использования)</w:t>
      </w:r>
      <w:bookmarkStart w:id="1" w:name="_GoBack"/>
      <w:bookmarkEnd w:id="1"/>
      <w:r w:rsidR="003F5FB8" w:rsidRPr="00E23846">
        <w:rPr>
          <w:rFonts w:ascii="Times New Roman" w:hAnsi="Times New Roman" w:cs="Times New Roman"/>
          <w:sz w:val="24"/>
          <w:szCs w:val="28"/>
        </w:rPr>
        <w:t>.</w:t>
      </w:r>
    </w:p>
    <w:p w14:paraId="5C1D77AD" w14:textId="77777777" w:rsidR="003F5FB8" w:rsidRPr="00E23846" w:rsidRDefault="003F5FB8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1DD6E184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 w:rsidR="00F453C2"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>, ул. Мәнгілік Ел, д. 11, здание «Эталонный Центр»</w:t>
      </w:r>
    </w:p>
    <w:p w14:paraId="2F4F4E83" w14:textId="340BED18" w:rsidR="00707E09" w:rsidRPr="00533E8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Эл.почта: </w:t>
      </w:r>
      <w:hyperlink r:id="rId7" w:history="1"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</w:rPr>
          <w:t>a.turumov@ksm.kz</w:t>
        </w:r>
      </w:hyperlink>
      <w:r w:rsidR="00533E8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talga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</w:rPr>
          <w:t>-1995@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533E89" w:rsidRPr="00533E8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533E89" w:rsidRPr="00533E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A1331" w14:textId="1083B795" w:rsidR="004B459C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3A8D735B" w14:textId="7D227352" w:rsidR="00BE0050" w:rsidRDefault="00BE0050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AF01B5" w14:textId="77777777" w:rsidR="00E23846" w:rsidRPr="00E362D7" w:rsidRDefault="00E23846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547A7CF8" w14:textId="1CDBBC01" w:rsidR="00FF020F" w:rsidRPr="004563A2" w:rsidRDefault="004B459C" w:rsidP="004563A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  <w:t>Е. Амирханова</w:t>
      </w:r>
    </w:p>
    <w:sectPr w:rsidR="00FF020F" w:rsidRPr="004563A2" w:rsidSect="00C53189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BD70B" w14:textId="77777777" w:rsidR="0053651F" w:rsidRDefault="0053651F" w:rsidP="00A4133A">
      <w:pPr>
        <w:spacing w:after="0" w:line="240" w:lineRule="auto"/>
      </w:pPr>
      <w:r>
        <w:separator/>
      </w:r>
    </w:p>
  </w:endnote>
  <w:endnote w:type="continuationSeparator" w:id="0">
    <w:p w14:paraId="6D20D240" w14:textId="77777777" w:rsidR="0053651F" w:rsidRDefault="0053651F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20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2A4A82" w14:textId="0E4F1403" w:rsidR="00A4133A" w:rsidRPr="00BE0050" w:rsidRDefault="000C07EE" w:rsidP="00BE0050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074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B90EF" w14:textId="77777777" w:rsidR="0053651F" w:rsidRDefault="0053651F" w:rsidP="00A4133A">
      <w:pPr>
        <w:spacing w:after="0" w:line="240" w:lineRule="auto"/>
      </w:pPr>
      <w:r>
        <w:separator/>
      </w:r>
    </w:p>
  </w:footnote>
  <w:footnote w:type="continuationSeparator" w:id="0">
    <w:p w14:paraId="7C942DFB" w14:textId="77777777" w:rsidR="0053651F" w:rsidRDefault="0053651F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0745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2C7E"/>
    <w:rsid w:val="00304248"/>
    <w:rsid w:val="003074B0"/>
    <w:rsid w:val="00327EBD"/>
    <w:rsid w:val="00344EB8"/>
    <w:rsid w:val="00350BB1"/>
    <w:rsid w:val="00376732"/>
    <w:rsid w:val="0038248D"/>
    <w:rsid w:val="00384BE5"/>
    <w:rsid w:val="0038641E"/>
    <w:rsid w:val="003962BF"/>
    <w:rsid w:val="00397FDF"/>
    <w:rsid w:val="003A2BCE"/>
    <w:rsid w:val="003A3267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320DE"/>
    <w:rsid w:val="00436EFF"/>
    <w:rsid w:val="004370E1"/>
    <w:rsid w:val="004563A2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33E89"/>
    <w:rsid w:val="0053651F"/>
    <w:rsid w:val="00547DF5"/>
    <w:rsid w:val="005846F4"/>
    <w:rsid w:val="005A367D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06AA1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C3C55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32DB"/>
    <w:rsid w:val="00AA53C0"/>
    <w:rsid w:val="00AB5054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050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5E97"/>
    <w:rsid w:val="00C50B8F"/>
    <w:rsid w:val="00C5120A"/>
    <w:rsid w:val="00C53189"/>
    <w:rsid w:val="00C55C73"/>
    <w:rsid w:val="00C64B1B"/>
    <w:rsid w:val="00C6683A"/>
    <w:rsid w:val="00C66E43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620F"/>
    <w:rsid w:val="00DF1E0B"/>
    <w:rsid w:val="00E01997"/>
    <w:rsid w:val="00E17743"/>
    <w:rsid w:val="00E23846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53C2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lga-1995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turumov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Пк</cp:lastModifiedBy>
  <cp:revision>28</cp:revision>
  <cp:lastPrinted>2019-05-06T08:17:00Z</cp:lastPrinted>
  <dcterms:created xsi:type="dcterms:W3CDTF">2019-11-21T16:05:00Z</dcterms:created>
  <dcterms:modified xsi:type="dcterms:W3CDTF">2023-05-19T03:43:00Z</dcterms:modified>
</cp:coreProperties>
</file>